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</w:t>
      </w:r>
      <w:r>
        <w:rPr>
          <w:rFonts w:ascii="Times New Roman" w:eastAsia="Times New Roman" w:hAnsi="Times New Roman" w:cs="Times New Roman"/>
          <w:sz w:val="25"/>
          <w:szCs w:val="25"/>
        </w:rPr>
        <w:t>251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0067-01-2026-000527-35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ст.19.24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место рождения: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гражданина Российской Федера</w:t>
      </w:r>
      <w:r>
        <w:rPr>
          <w:rFonts w:ascii="Times New Roman" w:eastAsia="Times New Roman" w:hAnsi="Times New Roman" w:cs="Times New Roman"/>
          <w:sz w:val="25"/>
          <w:szCs w:val="25"/>
        </w:rPr>
        <w:t>ции, русским языком владеющего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 по адресу: ХМА</w:t>
      </w:r>
      <w:r>
        <w:rPr>
          <w:rFonts w:ascii="Times New Roman" w:eastAsia="Times New Roman" w:hAnsi="Times New Roman" w:cs="Times New Roman"/>
          <w:sz w:val="25"/>
          <w:szCs w:val="25"/>
        </w:rPr>
        <w:t>О-Югр</w:t>
      </w:r>
      <w:r>
        <w:rPr>
          <w:rFonts w:ascii="Times New Roman" w:eastAsia="Times New Roman" w:hAnsi="Times New Roman" w:cs="Times New Roman"/>
          <w:sz w:val="25"/>
          <w:szCs w:val="25"/>
        </w:rPr>
        <w:t>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 Сургут, </w:t>
      </w:r>
      <w:r>
        <w:rPr>
          <w:rStyle w:val="cat-UserDefinedgrp-3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Style w:val="cat-UserDefinedgrp-38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>вляясь лицом, в отношении которого установлен административный надзор, имея ограничение, возложенное на него решением Сургутского городск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07.06.2021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обязательства являться в ОВД по месту жительства 2 раза в месяц </w:t>
      </w:r>
      <w:r>
        <w:rPr>
          <w:rFonts w:ascii="Times New Roman" w:eastAsia="Times New Roman" w:hAnsi="Times New Roman" w:cs="Times New Roman"/>
          <w:sz w:val="25"/>
          <w:szCs w:val="25"/>
        </w:rPr>
        <w:t>(первый и четверты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й) понедельник месяца, однако </w:t>
      </w:r>
      <w:r>
        <w:rPr>
          <w:rFonts w:ascii="Times New Roman" w:eastAsia="Times New Roman" w:hAnsi="Times New Roman" w:cs="Times New Roman"/>
          <w:sz w:val="25"/>
          <w:szCs w:val="25"/>
        </w:rPr>
        <w:t>22.12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не явился на регистрацию по адресу: г. Сургут, ул. 30 лет Победы, д. 42/2,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1, в период времени с 09:00 до 18:00 чем нарушил ограничения суда при отсутствии признаков </w:t>
      </w:r>
      <w:r>
        <w:rPr>
          <w:rFonts w:ascii="Times New Roman" w:eastAsia="Times New Roman" w:hAnsi="Times New Roman" w:cs="Times New Roman"/>
          <w:sz w:val="25"/>
          <w:szCs w:val="25"/>
        </w:rPr>
        <w:t>преступления, предусмотренного ч. 1 ст. 314.1, ч. 2 ст. 314.1 УК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в судебное заседание не явился,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просил о рассмотрении дела в его отсутствие, </w:t>
      </w:r>
      <w:r>
        <w:rPr>
          <w:rFonts w:ascii="Times New Roman" w:eastAsia="Times New Roman" w:hAnsi="Times New Roman" w:cs="Times New Roman"/>
          <w:sz w:val="25"/>
          <w:szCs w:val="25"/>
        </w:rPr>
        <w:t>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совершенном правонарушении подтверждается: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414711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УУП ОП № 3 УМВД России по г. Сургуту от 30.01.2026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объяснением Петросяна А.А. от 30.01.2026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графика прибытия поднадзорного лица на регистрацию;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заключения от </w:t>
      </w:r>
      <w:r>
        <w:rPr>
          <w:rFonts w:ascii="Times New Roman" w:eastAsia="Times New Roman" w:hAnsi="Times New Roman" w:cs="Times New Roman"/>
          <w:sz w:val="25"/>
          <w:szCs w:val="25"/>
        </w:rPr>
        <w:t>01.11.2021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регистрационного листа поднадзорного лица;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решения Советского районного суда г. Омска от 07.06.2021.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 доказанной.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– несоблюдение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ения, предусмотренного главой 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течение года.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характер совершенного 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5"/>
          <w:szCs w:val="25"/>
        </w:rPr>
        <w:t>, наличие справки о нахождении Петросяна А.А. в ИВС,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 чем считает возможным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1500 руб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11601193019000140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0412365400675002512619187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д.9 ул. Гагарина г. Сургут.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>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деле № 5-251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6">
    <w:name w:val="cat-UserDefined grp-3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